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E" w:rsidRDefault="00DD014F" w:rsidP="00902E3E">
      <w:pPr>
        <w:spacing w:after="0" w:line="240" w:lineRule="auto"/>
      </w:pPr>
      <w:r>
        <w:rPr>
          <w:noProof/>
        </w:rPr>
        <w:drawing>
          <wp:anchor distT="0" distB="0" distL="114300" distR="114300" simplePos="0" relativeHeight="251660288" behindDoc="1" locked="0" layoutInCell="1" allowOverlap="1">
            <wp:simplePos x="0" y="0"/>
            <wp:positionH relativeFrom="column">
              <wp:posOffset>1748155</wp:posOffset>
            </wp:positionH>
            <wp:positionV relativeFrom="paragraph">
              <wp:posOffset>0</wp:posOffset>
            </wp:positionV>
            <wp:extent cx="2562225" cy="650875"/>
            <wp:effectExtent l="0" t="0" r="9525" b="0"/>
            <wp:wrapTight wrapText="bothSides">
              <wp:wrapPolygon edited="0">
                <wp:start x="0" y="0"/>
                <wp:lineTo x="0" y="20862"/>
                <wp:lineTo x="21520" y="20862"/>
                <wp:lineTo x="21520" y="0"/>
                <wp:lineTo x="0" y="0"/>
              </wp:wrapPolygon>
            </wp:wrapTight>
            <wp:docPr id="3" name="Picture 3" descr="Image result for golden state water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lden state water compan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00" t="28419" r="9489" b="29085"/>
                    <a:stretch/>
                  </pic:blipFill>
                  <pic:spPr bwMode="auto">
                    <a:xfrm>
                      <a:off x="0" y="0"/>
                      <a:ext cx="2562225" cy="65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4720590</wp:posOffset>
            </wp:positionH>
            <wp:positionV relativeFrom="paragraph">
              <wp:posOffset>43180</wp:posOffset>
            </wp:positionV>
            <wp:extent cx="2403475" cy="542925"/>
            <wp:effectExtent l="0" t="0" r="0" b="9525"/>
            <wp:wrapTight wrapText="bothSides">
              <wp:wrapPolygon edited="0">
                <wp:start x="20031" y="0"/>
                <wp:lineTo x="1027" y="1516"/>
                <wp:lineTo x="0" y="3789"/>
                <wp:lineTo x="685" y="12126"/>
                <wp:lineTo x="171" y="15158"/>
                <wp:lineTo x="342" y="21221"/>
                <wp:lineTo x="16607" y="21221"/>
                <wp:lineTo x="20544" y="21221"/>
                <wp:lineTo x="21400" y="19705"/>
                <wp:lineTo x="21400" y="2274"/>
                <wp:lineTo x="20887" y="0"/>
                <wp:lineTo x="20031" y="0"/>
              </wp:wrapPolygon>
            </wp:wrapTight>
            <wp:docPr id="2" name="Picture 2" descr="Image result for woodlands mutual water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odlands mutual water compan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3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685">
        <w:rPr>
          <w:noProof/>
        </w:rPr>
        <w:drawing>
          <wp:anchor distT="0" distB="0" distL="114300" distR="114300" simplePos="0" relativeHeight="251658240" behindDoc="0" locked="0" layoutInCell="1" allowOverlap="1" wp14:anchorId="282FD284" wp14:editId="4DABCE32">
            <wp:simplePos x="0" y="0"/>
            <wp:positionH relativeFrom="margin">
              <wp:align>left</wp:align>
            </wp:positionH>
            <wp:positionV relativeFrom="paragraph">
              <wp:posOffset>-280035</wp:posOffset>
            </wp:positionV>
            <wp:extent cx="1114425" cy="12026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pomo Community Services Distri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17291" cy="12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2E3E" w:rsidRDefault="00902E3E" w:rsidP="00902E3E">
      <w:pPr>
        <w:spacing w:after="0" w:line="240" w:lineRule="auto"/>
      </w:pPr>
    </w:p>
    <w:p w:rsidR="00981165" w:rsidRDefault="00981165" w:rsidP="00902E3E">
      <w:pPr>
        <w:spacing w:after="0" w:line="240" w:lineRule="auto"/>
        <w:rPr>
          <w:b/>
        </w:rPr>
      </w:pPr>
    </w:p>
    <w:p w:rsidR="00981165" w:rsidRDefault="00981165" w:rsidP="00902E3E">
      <w:pPr>
        <w:spacing w:after="0" w:line="240" w:lineRule="auto"/>
        <w:rPr>
          <w:b/>
        </w:rPr>
      </w:pPr>
    </w:p>
    <w:p w:rsidR="00981165" w:rsidRDefault="00981165" w:rsidP="00902E3E">
      <w:pPr>
        <w:spacing w:after="0" w:line="240" w:lineRule="auto"/>
        <w:rPr>
          <w:b/>
        </w:rPr>
      </w:pPr>
    </w:p>
    <w:p w:rsidR="00981165" w:rsidRDefault="00981165" w:rsidP="00902E3E">
      <w:pPr>
        <w:spacing w:after="0" w:line="240" w:lineRule="auto"/>
        <w:rPr>
          <w:b/>
        </w:rPr>
      </w:pPr>
    </w:p>
    <w:p w:rsidR="008F1557" w:rsidRDefault="00817DAC" w:rsidP="00902E3E">
      <w:pPr>
        <w:spacing w:after="0" w:line="240" w:lineRule="auto"/>
      </w:pPr>
      <w:bookmarkStart w:id="0" w:name="_GoBack"/>
      <w:bookmarkEnd w:id="0"/>
      <w:r>
        <w:t>June 23,</w:t>
      </w:r>
      <w:r w:rsidR="00531ED4">
        <w:t xml:space="preserve"> 2017</w:t>
      </w:r>
    </w:p>
    <w:p w:rsidR="00531ED4" w:rsidRDefault="00531ED4" w:rsidP="00902E3E">
      <w:pPr>
        <w:spacing w:after="0" w:line="240" w:lineRule="auto"/>
      </w:pPr>
    </w:p>
    <w:p w:rsidR="00902E3E" w:rsidRDefault="00902E3E" w:rsidP="00902E3E">
      <w:pPr>
        <w:spacing w:after="0" w:line="240" w:lineRule="auto"/>
      </w:pPr>
      <w:r>
        <w:t>Nipomo Community Services District</w:t>
      </w:r>
      <w:r w:rsidR="00541AD0">
        <w:tab/>
        <w:t xml:space="preserve">       </w:t>
      </w:r>
      <w:r w:rsidR="00531ED4">
        <w:t>Golden State Water Company</w:t>
      </w:r>
      <w:r w:rsidR="00531ED4">
        <w:tab/>
        <w:t xml:space="preserve">             Woodlands Mutual Water Company</w:t>
      </w:r>
    </w:p>
    <w:p w:rsidR="00981165" w:rsidRDefault="00981165" w:rsidP="00981165">
      <w:pPr>
        <w:spacing w:after="0" w:line="240" w:lineRule="auto"/>
      </w:pPr>
      <w:r>
        <w:t>Mario Iglesias, General Manager</w:t>
      </w:r>
      <w:r w:rsidR="00531ED4">
        <w:tab/>
      </w:r>
      <w:r w:rsidR="00541AD0">
        <w:t xml:space="preserve">       </w:t>
      </w:r>
      <w:r w:rsidR="00531ED4">
        <w:t xml:space="preserve">Mark Zimmer, </w:t>
      </w:r>
      <w:r w:rsidR="00AD3493">
        <w:t>General Manager</w:t>
      </w:r>
      <w:r w:rsidR="00531ED4">
        <w:tab/>
        <w:t xml:space="preserve">             Rob Miller,</w:t>
      </w:r>
      <w:r w:rsidR="00AD3493">
        <w:t xml:space="preserve"> General Manager</w:t>
      </w:r>
    </w:p>
    <w:p w:rsidR="00531ED4" w:rsidRDefault="00531ED4" w:rsidP="00902E3E">
      <w:pPr>
        <w:spacing w:after="0" w:line="240" w:lineRule="auto"/>
      </w:pPr>
      <w:r>
        <w:t>(805) 929-1133</w:t>
      </w:r>
      <w:r w:rsidR="00AD3493">
        <w:tab/>
      </w:r>
      <w:r w:rsidR="00AD3493">
        <w:tab/>
      </w:r>
      <w:r w:rsidR="00AD3493">
        <w:tab/>
      </w:r>
      <w:r w:rsidR="00AD3493">
        <w:tab/>
      </w:r>
      <w:r w:rsidR="00541AD0">
        <w:t xml:space="preserve">       </w:t>
      </w:r>
      <w:r w:rsidR="00AD3493">
        <w:t>(805) 349-7407</w:t>
      </w:r>
      <w:r w:rsidR="00AD3493">
        <w:tab/>
      </w:r>
      <w:r w:rsidR="00AD3493">
        <w:tab/>
      </w:r>
      <w:r w:rsidR="00AD3493">
        <w:tab/>
        <w:t xml:space="preserve">             (805) 544-4011</w:t>
      </w:r>
    </w:p>
    <w:p w:rsidR="00902E3E" w:rsidRDefault="00F14726" w:rsidP="00902E3E">
      <w:pPr>
        <w:spacing w:after="0" w:line="240" w:lineRule="auto"/>
      </w:pPr>
      <w:hyperlink r:id="rId8" w:history="1">
        <w:r w:rsidR="00AD3493" w:rsidRPr="00E4364E">
          <w:rPr>
            <w:rStyle w:val="Hyperlink"/>
          </w:rPr>
          <w:t>miglesias@ncsd.ca.gov</w:t>
        </w:r>
      </w:hyperlink>
      <w:r w:rsidR="00AD3493">
        <w:tab/>
      </w:r>
      <w:r w:rsidR="00AD3493">
        <w:tab/>
      </w:r>
      <w:r w:rsidR="00AD3493">
        <w:tab/>
      </w:r>
      <w:r w:rsidR="00541AD0">
        <w:t xml:space="preserve">       </w:t>
      </w:r>
      <w:hyperlink r:id="rId9" w:history="1">
        <w:r w:rsidR="00AD3493" w:rsidRPr="00E4364E">
          <w:rPr>
            <w:rStyle w:val="Hyperlink"/>
          </w:rPr>
          <w:t>markzimmer@gswater.com</w:t>
        </w:r>
      </w:hyperlink>
      <w:r w:rsidR="00AD3493">
        <w:tab/>
        <w:t xml:space="preserve">             </w:t>
      </w:r>
      <w:r w:rsidR="00541AD0">
        <w:t xml:space="preserve">               </w:t>
      </w:r>
      <w:hyperlink r:id="rId10" w:history="1">
        <w:r w:rsidR="00AD3493" w:rsidRPr="00E4364E">
          <w:rPr>
            <w:rStyle w:val="Hyperlink"/>
          </w:rPr>
          <w:t>robm@wallacegroup.us</w:t>
        </w:r>
      </w:hyperlink>
      <w:r w:rsidR="00AD3493">
        <w:t xml:space="preserve"> </w:t>
      </w:r>
      <w:r w:rsidR="00AD3493">
        <w:tab/>
      </w:r>
    </w:p>
    <w:p w:rsidR="00902E3E" w:rsidRDefault="00902E3E" w:rsidP="00902E3E">
      <w:pPr>
        <w:spacing w:after="0" w:line="240" w:lineRule="auto"/>
      </w:pPr>
    </w:p>
    <w:p w:rsidR="002B2EB7" w:rsidRDefault="002B2EB7" w:rsidP="00FF39CA">
      <w:pPr>
        <w:spacing w:after="0"/>
        <w:jc w:val="center"/>
        <w:rPr>
          <w:rFonts w:ascii="Arial" w:hAnsi="Arial" w:cs="Arial"/>
          <w:b/>
          <w:color w:val="000000" w:themeColor="text1"/>
        </w:rPr>
      </w:pPr>
    </w:p>
    <w:p w:rsidR="002B2EB7" w:rsidRDefault="00531ED4" w:rsidP="00FF39CA">
      <w:pPr>
        <w:spacing w:after="0"/>
        <w:jc w:val="center"/>
        <w:rPr>
          <w:rFonts w:ascii="Arial" w:hAnsi="Arial" w:cs="Arial"/>
          <w:b/>
          <w:color w:val="000000" w:themeColor="text1"/>
        </w:rPr>
      </w:pPr>
      <w:r>
        <w:rPr>
          <w:rFonts w:ascii="Arial" w:hAnsi="Arial" w:cs="Arial"/>
          <w:b/>
          <w:color w:val="000000" w:themeColor="text1"/>
        </w:rPr>
        <w:t>Nipomo</w:t>
      </w:r>
      <w:r w:rsidR="005A56DA">
        <w:rPr>
          <w:rFonts w:ascii="Arial" w:hAnsi="Arial" w:cs="Arial"/>
          <w:b/>
          <w:color w:val="000000" w:themeColor="text1"/>
        </w:rPr>
        <w:t>’s</w:t>
      </w:r>
      <w:r>
        <w:rPr>
          <w:rFonts w:ascii="Arial" w:hAnsi="Arial" w:cs="Arial"/>
          <w:b/>
          <w:color w:val="000000" w:themeColor="text1"/>
        </w:rPr>
        <w:t xml:space="preserve"> Severe Water Shortage Condition Continues</w:t>
      </w:r>
    </w:p>
    <w:p w:rsidR="00FF39CA" w:rsidRDefault="00981165" w:rsidP="00FF39CA">
      <w:pPr>
        <w:spacing w:after="0"/>
        <w:jc w:val="center"/>
        <w:rPr>
          <w:rFonts w:ascii="Arial" w:hAnsi="Arial" w:cs="Arial"/>
          <w:b/>
          <w:color w:val="000000" w:themeColor="text1"/>
        </w:rPr>
      </w:pPr>
      <w:r>
        <w:rPr>
          <w:rFonts w:ascii="Arial" w:hAnsi="Arial" w:cs="Arial"/>
          <w:b/>
          <w:color w:val="000000" w:themeColor="text1"/>
        </w:rPr>
        <w:t>Nipomo Area Water Purveyors</w:t>
      </w:r>
      <w:r w:rsidR="00531ED4">
        <w:rPr>
          <w:rFonts w:ascii="Arial" w:hAnsi="Arial" w:cs="Arial"/>
          <w:b/>
          <w:color w:val="000000" w:themeColor="text1"/>
        </w:rPr>
        <w:t xml:space="preserve"> Encourage Nipomo Residents to Continue Conserving</w:t>
      </w:r>
    </w:p>
    <w:p w:rsidR="002B2EB7" w:rsidRDefault="002B2EB7" w:rsidP="00D334CF">
      <w:pPr>
        <w:spacing w:after="0" w:line="240" w:lineRule="auto"/>
      </w:pPr>
    </w:p>
    <w:p w:rsidR="00A11E74" w:rsidRDefault="00A11E74" w:rsidP="00981165">
      <w:pPr>
        <w:widowControl w:val="0"/>
        <w:rPr>
          <w:sz w:val="24"/>
          <w:szCs w:val="24"/>
        </w:rPr>
      </w:pPr>
      <w:r>
        <w:rPr>
          <w:sz w:val="24"/>
          <w:szCs w:val="24"/>
        </w:rPr>
        <w:t>The Nipomo Mesa Management Area Technical</w:t>
      </w:r>
      <w:r w:rsidR="00D334CF">
        <w:rPr>
          <w:sz w:val="24"/>
          <w:szCs w:val="24"/>
        </w:rPr>
        <w:t xml:space="preserve"> Group </w:t>
      </w:r>
      <w:r>
        <w:rPr>
          <w:sz w:val="24"/>
          <w:szCs w:val="24"/>
        </w:rPr>
        <w:t xml:space="preserve">released an update </w:t>
      </w:r>
      <w:r w:rsidR="00D334CF">
        <w:rPr>
          <w:sz w:val="24"/>
          <w:szCs w:val="24"/>
        </w:rPr>
        <w:t xml:space="preserve">today </w:t>
      </w:r>
      <w:r>
        <w:rPr>
          <w:sz w:val="24"/>
          <w:szCs w:val="24"/>
        </w:rPr>
        <w:t xml:space="preserve">that the Nipomo area remains in a sever water shortage condition, as indicated by groundwater data analyzed at key wells in the region. </w:t>
      </w:r>
      <w:r>
        <w:rPr>
          <w:color w:val="000000"/>
          <w:sz w:val="24"/>
          <w:szCs w:val="24"/>
        </w:rPr>
        <w:t>Nipomo area water providers including Nipomo CSD, Golden State Water Company, and Woodlands Mutual Water Company are encouraging their customers to continue water conservation efforts.</w:t>
      </w:r>
      <w:r>
        <w:rPr>
          <w:sz w:val="24"/>
          <w:szCs w:val="24"/>
        </w:rPr>
        <w:t xml:space="preserve"> </w:t>
      </w:r>
    </w:p>
    <w:p w:rsidR="00F14726" w:rsidRDefault="00AD2F38" w:rsidP="00981165">
      <w:pPr>
        <w:widowControl w:val="0"/>
        <w:rPr>
          <w:color w:val="000000"/>
          <w:sz w:val="24"/>
          <w:szCs w:val="24"/>
        </w:rPr>
      </w:pPr>
      <w:r>
        <w:rPr>
          <w:sz w:val="24"/>
          <w:szCs w:val="24"/>
        </w:rPr>
        <w:t>Data from the representative groundwater</w:t>
      </w:r>
      <w:r w:rsidR="00A11E74">
        <w:rPr>
          <w:sz w:val="24"/>
          <w:szCs w:val="24"/>
        </w:rPr>
        <w:t xml:space="preserve"> wells </w:t>
      </w:r>
      <w:r>
        <w:rPr>
          <w:sz w:val="24"/>
          <w:szCs w:val="24"/>
        </w:rPr>
        <w:t xml:space="preserve">on the Nipomo Mesa </w:t>
      </w:r>
      <w:r w:rsidR="00A11E74">
        <w:rPr>
          <w:sz w:val="24"/>
          <w:szCs w:val="24"/>
        </w:rPr>
        <w:t xml:space="preserve">was </w:t>
      </w:r>
      <w:r>
        <w:rPr>
          <w:sz w:val="24"/>
          <w:szCs w:val="24"/>
        </w:rPr>
        <w:t xml:space="preserve">collected in April then reviewed and verified by the Nipomo Mesa Management </w:t>
      </w:r>
      <w:r>
        <w:rPr>
          <w:sz w:val="24"/>
          <w:szCs w:val="24"/>
        </w:rPr>
        <w:lastRenderedPageBreak/>
        <w:t xml:space="preserve">Area Technical Group in May and June, </w:t>
      </w:r>
      <w:r w:rsidR="00A11E74">
        <w:rPr>
          <w:sz w:val="24"/>
          <w:szCs w:val="24"/>
        </w:rPr>
        <w:t xml:space="preserve">revealing that the Nipomo area’s groundwater supplies remain critically low. </w:t>
      </w:r>
      <w:r w:rsidR="00F14726">
        <w:rPr>
          <w:color w:val="000000"/>
          <w:sz w:val="24"/>
          <w:szCs w:val="24"/>
        </w:rPr>
        <w:t>T</w:t>
      </w:r>
      <w:r w:rsidR="00A11E74">
        <w:rPr>
          <w:color w:val="000000"/>
          <w:sz w:val="24"/>
          <w:szCs w:val="24"/>
        </w:rPr>
        <w:t>he central coast, like much of California, had an above-average amount</w:t>
      </w:r>
      <w:r w:rsidR="00F14726">
        <w:rPr>
          <w:color w:val="000000"/>
          <w:sz w:val="24"/>
          <w:szCs w:val="24"/>
        </w:rPr>
        <w:t xml:space="preserve"> of rain over the recent winter. </w:t>
      </w:r>
      <w:r w:rsidR="00F14726">
        <w:rPr>
          <w:color w:val="000000"/>
          <w:sz w:val="24"/>
          <w:szCs w:val="24"/>
        </w:rPr>
        <w:t xml:space="preserve">While rivers and reservoirs have filled across the state, groundwater aquifers recover much slower than surface water - often years or decades. </w:t>
      </w:r>
      <w:r w:rsidR="00F14726">
        <w:rPr>
          <w:color w:val="000000"/>
          <w:sz w:val="24"/>
          <w:szCs w:val="24"/>
        </w:rPr>
        <w:t xml:space="preserve"> The </w:t>
      </w:r>
      <w:r w:rsidR="00A11E74">
        <w:rPr>
          <w:color w:val="000000"/>
          <w:sz w:val="24"/>
          <w:szCs w:val="24"/>
        </w:rPr>
        <w:t>Nipomo area’s groundwater supply did not improve to a level sufficient to lift it out of Stage IV of the Water Shortage Response and Management Plan.</w:t>
      </w:r>
      <w:r w:rsidR="00F14726">
        <w:rPr>
          <w:color w:val="000000"/>
          <w:sz w:val="24"/>
          <w:szCs w:val="24"/>
        </w:rPr>
        <w:t xml:space="preserve"> </w:t>
      </w:r>
    </w:p>
    <w:p w:rsidR="00981165" w:rsidRDefault="00A11E74" w:rsidP="00981165">
      <w:pPr>
        <w:widowControl w:val="0"/>
        <w:rPr>
          <w:sz w:val="24"/>
          <w:szCs w:val="24"/>
        </w:rPr>
      </w:pPr>
      <w:r>
        <w:rPr>
          <w:color w:val="000000"/>
          <w:sz w:val="24"/>
          <w:szCs w:val="24"/>
        </w:rPr>
        <w:t>From 2012 to 2015, California saw some of the driest years in history. State officials and Nipomo area water providers are warning residents that another drought could be around the corner.</w:t>
      </w:r>
    </w:p>
    <w:p w:rsidR="00756145" w:rsidRDefault="00CB7E9F" w:rsidP="00756145">
      <w:pPr>
        <w:widowControl w:val="0"/>
        <w:rPr>
          <w:color w:val="000000"/>
          <w:sz w:val="24"/>
          <w:szCs w:val="24"/>
        </w:rPr>
      </w:pPr>
      <w:r>
        <w:rPr>
          <w:color w:val="000000"/>
          <w:sz w:val="24"/>
          <w:szCs w:val="24"/>
        </w:rPr>
        <w:t>The Nipomo water providers</w:t>
      </w:r>
      <w:r w:rsidR="00756145">
        <w:rPr>
          <w:color w:val="000000"/>
          <w:sz w:val="24"/>
          <w:szCs w:val="24"/>
        </w:rPr>
        <w:t xml:space="preserve"> thank customers for their conservation efforts and encourage them to continue helping protect Nipomo’s water supply.</w:t>
      </w:r>
    </w:p>
    <w:p w:rsidR="00A11E74" w:rsidRDefault="00A11E74" w:rsidP="00981165">
      <w:pPr>
        <w:widowControl w:val="0"/>
        <w:rPr>
          <w:sz w:val="24"/>
          <w:szCs w:val="24"/>
        </w:rPr>
      </w:pPr>
      <w:r>
        <w:rPr>
          <w:sz w:val="24"/>
          <w:szCs w:val="24"/>
        </w:rPr>
        <w:t xml:space="preserve">More information on each water provider’s actions as well as conservation tips and programs can be found at </w:t>
      </w:r>
      <w:hyperlink r:id="rId11" w:history="1">
        <w:r w:rsidRPr="00E4364E">
          <w:rPr>
            <w:rStyle w:val="Hyperlink"/>
            <w:sz w:val="24"/>
            <w:szCs w:val="24"/>
          </w:rPr>
          <w:t>www.ncsd.ca.gov</w:t>
        </w:r>
      </w:hyperlink>
      <w:r>
        <w:rPr>
          <w:sz w:val="24"/>
          <w:szCs w:val="24"/>
        </w:rPr>
        <w:t xml:space="preserve">, </w:t>
      </w:r>
      <w:hyperlink r:id="rId12" w:history="1">
        <w:r w:rsidRPr="00E4364E">
          <w:rPr>
            <w:rStyle w:val="Hyperlink"/>
            <w:sz w:val="24"/>
            <w:szCs w:val="24"/>
          </w:rPr>
          <w:t>www.gswater.com/santa-maria</w:t>
        </w:r>
      </w:hyperlink>
      <w:r>
        <w:rPr>
          <w:sz w:val="24"/>
          <w:szCs w:val="24"/>
        </w:rPr>
        <w:t xml:space="preserve">, </w:t>
      </w:r>
      <w:hyperlink r:id="rId13" w:history="1">
        <w:r w:rsidRPr="00E4364E">
          <w:rPr>
            <w:rStyle w:val="Hyperlink"/>
            <w:sz w:val="24"/>
            <w:szCs w:val="24"/>
          </w:rPr>
          <w:t>www.woodlandsmwc.com</w:t>
        </w:r>
      </w:hyperlink>
      <w:r>
        <w:rPr>
          <w:sz w:val="24"/>
          <w:szCs w:val="24"/>
        </w:rPr>
        <w:t xml:space="preserve">. </w:t>
      </w:r>
    </w:p>
    <w:p w:rsidR="00506F92" w:rsidRPr="00D334CF" w:rsidRDefault="00A11E74" w:rsidP="00981165">
      <w:pPr>
        <w:widowControl w:val="0"/>
        <w:rPr>
          <w:color w:val="000000"/>
          <w:sz w:val="24"/>
          <w:szCs w:val="24"/>
        </w:rPr>
      </w:pPr>
      <w:r>
        <w:rPr>
          <w:sz w:val="24"/>
          <w:szCs w:val="24"/>
        </w:rPr>
        <w:t xml:space="preserve">In April, California Governor Jerry Brown declared California’s historic five-year drought officially over for most of the state </w:t>
      </w:r>
      <w:r>
        <w:rPr>
          <w:color w:val="000000"/>
          <w:sz w:val="24"/>
          <w:szCs w:val="24"/>
        </w:rPr>
        <w:t xml:space="preserve">while asking residents to continue making water conservation a California way of life. </w:t>
      </w:r>
      <w:r w:rsidR="00506F92">
        <w:rPr>
          <w:sz w:val="24"/>
          <w:szCs w:val="24"/>
        </w:rPr>
        <w:t>Customers are reminded that the State of California</w:t>
      </w:r>
      <w:r>
        <w:rPr>
          <w:sz w:val="24"/>
          <w:szCs w:val="24"/>
        </w:rPr>
        <w:t>’s</w:t>
      </w:r>
      <w:r w:rsidR="00506F92">
        <w:rPr>
          <w:sz w:val="24"/>
          <w:szCs w:val="24"/>
        </w:rPr>
        <w:t xml:space="preserve"> restrictions that permanently prohibit water waste </w:t>
      </w:r>
      <w:r>
        <w:rPr>
          <w:sz w:val="24"/>
          <w:szCs w:val="24"/>
        </w:rPr>
        <w:t xml:space="preserve">are still in effect, </w:t>
      </w:r>
      <w:r w:rsidR="00506F92">
        <w:rPr>
          <w:sz w:val="24"/>
          <w:szCs w:val="24"/>
        </w:rPr>
        <w:t>including:</w:t>
      </w:r>
    </w:p>
    <w:p w:rsidR="00506F92" w:rsidRDefault="00506F92" w:rsidP="00506F92">
      <w:pPr>
        <w:pStyle w:val="ListParagraph"/>
        <w:widowControl w:val="0"/>
        <w:numPr>
          <w:ilvl w:val="0"/>
          <w:numId w:val="3"/>
        </w:numPr>
        <w:rPr>
          <w:color w:val="212120"/>
          <w:sz w:val="24"/>
          <w:szCs w:val="24"/>
        </w:rPr>
      </w:pPr>
      <w:r>
        <w:rPr>
          <w:color w:val="212120"/>
          <w:sz w:val="24"/>
          <w:szCs w:val="24"/>
        </w:rPr>
        <w:t>Hosing off sidewalks, driveways, and other hardscapes.</w:t>
      </w:r>
    </w:p>
    <w:p w:rsidR="00506F92" w:rsidRDefault="00506F92" w:rsidP="00506F92">
      <w:pPr>
        <w:pStyle w:val="ListParagraph"/>
        <w:widowControl w:val="0"/>
        <w:numPr>
          <w:ilvl w:val="0"/>
          <w:numId w:val="3"/>
        </w:numPr>
        <w:rPr>
          <w:color w:val="212120"/>
          <w:sz w:val="24"/>
          <w:szCs w:val="24"/>
        </w:rPr>
      </w:pPr>
      <w:r>
        <w:rPr>
          <w:color w:val="212120"/>
          <w:sz w:val="24"/>
          <w:szCs w:val="24"/>
        </w:rPr>
        <w:t>Washing a motor vehicle with a hose, unless the hose is fitted with a shut-off nozzle.</w:t>
      </w:r>
    </w:p>
    <w:p w:rsidR="00506F92" w:rsidRDefault="00506F92" w:rsidP="00506F92">
      <w:pPr>
        <w:pStyle w:val="ListParagraph"/>
        <w:widowControl w:val="0"/>
        <w:numPr>
          <w:ilvl w:val="0"/>
          <w:numId w:val="3"/>
        </w:numPr>
        <w:rPr>
          <w:color w:val="212120"/>
          <w:sz w:val="24"/>
          <w:szCs w:val="24"/>
        </w:rPr>
      </w:pPr>
      <w:r>
        <w:rPr>
          <w:color w:val="212120"/>
          <w:sz w:val="24"/>
          <w:szCs w:val="24"/>
        </w:rPr>
        <w:t>Operating a fountain or decorative water feature, unless the water is part of a recirculating system.</w:t>
      </w:r>
    </w:p>
    <w:p w:rsidR="00694059" w:rsidRDefault="00506F92" w:rsidP="00D334CF">
      <w:pPr>
        <w:pStyle w:val="ListParagraph"/>
        <w:widowControl w:val="0"/>
        <w:numPr>
          <w:ilvl w:val="0"/>
          <w:numId w:val="3"/>
        </w:numPr>
      </w:pPr>
      <w:r>
        <w:rPr>
          <w:color w:val="212120"/>
          <w:sz w:val="24"/>
          <w:szCs w:val="24"/>
        </w:rPr>
        <w:t>Watering outdoor landscapes in a manner that causes excess runoff, or within 48 hours following measurable precipitation.</w:t>
      </w:r>
    </w:p>
    <w:sectPr w:rsidR="00694059" w:rsidSect="0016777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D17"/>
    <w:multiLevelType w:val="hybridMultilevel"/>
    <w:tmpl w:val="6066C6E6"/>
    <w:lvl w:ilvl="0" w:tplc="570E11F6">
      <w:start w:val="805"/>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B314A"/>
    <w:multiLevelType w:val="hybridMultilevel"/>
    <w:tmpl w:val="7306113C"/>
    <w:lvl w:ilvl="0" w:tplc="F46A0C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35FE3"/>
    <w:multiLevelType w:val="hybridMultilevel"/>
    <w:tmpl w:val="B48AC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3E"/>
    <w:rsid w:val="0000553A"/>
    <w:rsid w:val="00010427"/>
    <w:rsid w:val="00015F2A"/>
    <w:rsid w:val="0003037F"/>
    <w:rsid w:val="000508AD"/>
    <w:rsid w:val="00062459"/>
    <w:rsid w:val="00075DCC"/>
    <w:rsid w:val="00076017"/>
    <w:rsid w:val="00082B97"/>
    <w:rsid w:val="0008357B"/>
    <w:rsid w:val="00093BEF"/>
    <w:rsid w:val="000B5F3B"/>
    <w:rsid w:val="000C3480"/>
    <w:rsid w:val="000D258A"/>
    <w:rsid w:val="000D5F16"/>
    <w:rsid w:val="000F007F"/>
    <w:rsid w:val="0010591B"/>
    <w:rsid w:val="00127C1B"/>
    <w:rsid w:val="00131E9D"/>
    <w:rsid w:val="00151408"/>
    <w:rsid w:val="001549B6"/>
    <w:rsid w:val="00160B04"/>
    <w:rsid w:val="00162FAD"/>
    <w:rsid w:val="0016777B"/>
    <w:rsid w:val="001827B6"/>
    <w:rsid w:val="001875D3"/>
    <w:rsid w:val="00187916"/>
    <w:rsid w:val="00195099"/>
    <w:rsid w:val="00197D8B"/>
    <w:rsid w:val="001A7B2B"/>
    <w:rsid w:val="001B0AC9"/>
    <w:rsid w:val="002179F9"/>
    <w:rsid w:val="0022321C"/>
    <w:rsid w:val="00237901"/>
    <w:rsid w:val="00244860"/>
    <w:rsid w:val="0026239E"/>
    <w:rsid w:val="002A7962"/>
    <w:rsid w:val="002B1858"/>
    <w:rsid w:val="002B2EB7"/>
    <w:rsid w:val="002D00AD"/>
    <w:rsid w:val="002F16B9"/>
    <w:rsid w:val="00307CBA"/>
    <w:rsid w:val="003110B8"/>
    <w:rsid w:val="00312D65"/>
    <w:rsid w:val="0031318B"/>
    <w:rsid w:val="00313790"/>
    <w:rsid w:val="00324B8E"/>
    <w:rsid w:val="00350E28"/>
    <w:rsid w:val="003626D2"/>
    <w:rsid w:val="00365E3B"/>
    <w:rsid w:val="003704BA"/>
    <w:rsid w:val="00370B67"/>
    <w:rsid w:val="00371472"/>
    <w:rsid w:val="003730A8"/>
    <w:rsid w:val="00380C20"/>
    <w:rsid w:val="00390157"/>
    <w:rsid w:val="0039750E"/>
    <w:rsid w:val="003B4937"/>
    <w:rsid w:val="003C4AE9"/>
    <w:rsid w:val="003D7218"/>
    <w:rsid w:val="003E5CC6"/>
    <w:rsid w:val="003E701A"/>
    <w:rsid w:val="003F3DED"/>
    <w:rsid w:val="003F40C2"/>
    <w:rsid w:val="00414D5C"/>
    <w:rsid w:val="0043332E"/>
    <w:rsid w:val="00443525"/>
    <w:rsid w:val="00443BA6"/>
    <w:rsid w:val="00455A7C"/>
    <w:rsid w:val="00473B9A"/>
    <w:rsid w:val="00473D3D"/>
    <w:rsid w:val="00474202"/>
    <w:rsid w:val="00483709"/>
    <w:rsid w:val="00483C4F"/>
    <w:rsid w:val="00492D29"/>
    <w:rsid w:val="004A22A3"/>
    <w:rsid w:val="004B0C92"/>
    <w:rsid w:val="004B59E9"/>
    <w:rsid w:val="004C3D0B"/>
    <w:rsid w:val="004C4609"/>
    <w:rsid w:val="004C4CD3"/>
    <w:rsid w:val="004C6D10"/>
    <w:rsid w:val="004C7A0C"/>
    <w:rsid w:val="004E0B84"/>
    <w:rsid w:val="004E27DA"/>
    <w:rsid w:val="004F4854"/>
    <w:rsid w:val="00506F92"/>
    <w:rsid w:val="0051234A"/>
    <w:rsid w:val="0051534C"/>
    <w:rsid w:val="00531ED4"/>
    <w:rsid w:val="00541AD0"/>
    <w:rsid w:val="00580FDD"/>
    <w:rsid w:val="00582362"/>
    <w:rsid w:val="005A56DA"/>
    <w:rsid w:val="005B48F7"/>
    <w:rsid w:val="005C4051"/>
    <w:rsid w:val="005D6208"/>
    <w:rsid w:val="005D6831"/>
    <w:rsid w:val="005F5517"/>
    <w:rsid w:val="0061146D"/>
    <w:rsid w:val="00613E49"/>
    <w:rsid w:val="006420A8"/>
    <w:rsid w:val="00652017"/>
    <w:rsid w:val="00655317"/>
    <w:rsid w:val="00657006"/>
    <w:rsid w:val="00670B8C"/>
    <w:rsid w:val="00672BCC"/>
    <w:rsid w:val="00680E04"/>
    <w:rsid w:val="006831BC"/>
    <w:rsid w:val="00690D7B"/>
    <w:rsid w:val="00694059"/>
    <w:rsid w:val="00695498"/>
    <w:rsid w:val="006A6C01"/>
    <w:rsid w:val="006B75AF"/>
    <w:rsid w:val="006C743D"/>
    <w:rsid w:val="006C7CB0"/>
    <w:rsid w:val="006E0BDE"/>
    <w:rsid w:val="006E1B61"/>
    <w:rsid w:val="006E1C24"/>
    <w:rsid w:val="006F0509"/>
    <w:rsid w:val="0072766B"/>
    <w:rsid w:val="0073205C"/>
    <w:rsid w:val="007519CC"/>
    <w:rsid w:val="00756145"/>
    <w:rsid w:val="00756995"/>
    <w:rsid w:val="00764D64"/>
    <w:rsid w:val="00775B7D"/>
    <w:rsid w:val="0079405F"/>
    <w:rsid w:val="007C0C98"/>
    <w:rsid w:val="007D779F"/>
    <w:rsid w:val="00802525"/>
    <w:rsid w:val="00811929"/>
    <w:rsid w:val="00812C96"/>
    <w:rsid w:val="00817DAC"/>
    <w:rsid w:val="008209AC"/>
    <w:rsid w:val="0082628F"/>
    <w:rsid w:val="00833456"/>
    <w:rsid w:val="008371F6"/>
    <w:rsid w:val="00846EAE"/>
    <w:rsid w:val="008770D4"/>
    <w:rsid w:val="0089040F"/>
    <w:rsid w:val="00895C4D"/>
    <w:rsid w:val="008A6D7B"/>
    <w:rsid w:val="008F1557"/>
    <w:rsid w:val="008F1676"/>
    <w:rsid w:val="009015F0"/>
    <w:rsid w:val="00902E3E"/>
    <w:rsid w:val="00907D1F"/>
    <w:rsid w:val="00914E89"/>
    <w:rsid w:val="009202E8"/>
    <w:rsid w:val="00922B80"/>
    <w:rsid w:val="00930B01"/>
    <w:rsid w:val="00947685"/>
    <w:rsid w:val="00961B3C"/>
    <w:rsid w:val="00977EF7"/>
    <w:rsid w:val="00981165"/>
    <w:rsid w:val="00981265"/>
    <w:rsid w:val="00982A58"/>
    <w:rsid w:val="009A70C7"/>
    <w:rsid w:val="009B4094"/>
    <w:rsid w:val="009C25F4"/>
    <w:rsid w:val="009F398F"/>
    <w:rsid w:val="00A015E3"/>
    <w:rsid w:val="00A11E74"/>
    <w:rsid w:val="00A151BB"/>
    <w:rsid w:val="00A16F6A"/>
    <w:rsid w:val="00A303E0"/>
    <w:rsid w:val="00A36539"/>
    <w:rsid w:val="00A56739"/>
    <w:rsid w:val="00A661A0"/>
    <w:rsid w:val="00A83CF6"/>
    <w:rsid w:val="00A8569B"/>
    <w:rsid w:val="00A97B0C"/>
    <w:rsid w:val="00AA3380"/>
    <w:rsid w:val="00AA576F"/>
    <w:rsid w:val="00AB143B"/>
    <w:rsid w:val="00AD2F38"/>
    <w:rsid w:val="00AD3493"/>
    <w:rsid w:val="00AE428B"/>
    <w:rsid w:val="00AF758A"/>
    <w:rsid w:val="00B16DDD"/>
    <w:rsid w:val="00B22450"/>
    <w:rsid w:val="00B254FD"/>
    <w:rsid w:val="00B42E79"/>
    <w:rsid w:val="00B54EB0"/>
    <w:rsid w:val="00B77100"/>
    <w:rsid w:val="00B92FAC"/>
    <w:rsid w:val="00BA3BA2"/>
    <w:rsid w:val="00BB092C"/>
    <w:rsid w:val="00BC0622"/>
    <w:rsid w:val="00BC2CB8"/>
    <w:rsid w:val="00BC79CC"/>
    <w:rsid w:val="00BD2C8A"/>
    <w:rsid w:val="00BF27F4"/>
    <w:rsid w:val="00C07140"/>
    <w:rsid w:val="00C20F45"/>
    <w:rsid w:val="00C27C15"/>
    <w:rsid w:val="00C4399C"/>
    <w:rsid w:val="00C52F02"/>
    <w:rsid w:val="00C55BCE"/>
    <w:rsid w:val="00C70FE5"/>
    <w:rsid w:val="00C7453B"/>
    <w:rsid w:val="00C75DCF"/>
    <w:rsid w:val="00CB2CF7"/>
    <w:rsid w:val="00CB300F"/>
    <w:rsid w:val="00CB3EAE"/>
    <w:rsid w:val="00CB7E9F"/>
    <w:rsid w:val="00CF2FB5"/>
    <w:rsid w:val="00D01B40"/>
    <w:rsid w:val="00D14D02"/>
    <w:rsid w:val="00D334CF"/>
    <w:rsid w:val="00D536B7"/>
    <w:rsid w:val="00D554C0"/>
    <w:rsid w:val="00D9318F"/>
    <w:rsid w:val="00D9420A"/>
    <w:rsid w:val="00DA3291"/>
    <w:rsid w:val="00DB2025"/>
    <w:rsid w:val="00DB3765"/>
    <w:rsid w:val="00DB743F"/>
    <w:rsid w:val="00DD014F"/>
    <w:rsid w:val="00DD059A"/>
    <w:rsid w:val="00DD3B10"/>
    <w:rsid w:val="00DD6B58"/>
    <w:rsid w:val="00DF0E1D"/>
    <w:rsid w:val="00DF4A4E"/>
    <w:rsid w:val="00E66393"/>
    <w:rsid w:val="00E844C8"/>
    <w:rsid w:val="00E8534A"/>
    <w:rsid w:val="00E96741"/>
    <w:rsid w:val="00E97A71"/>
    <w:rsid w:val="00EB4134"/>
    <w:rsid w:val="00EB4A4B"/>
    <w:rsid w:val="00ED1142"/>
    <w:rsid w:val="00EE27A3"/>
    <w:rsid w:val="00EF2363"/>
    <w:rsid w:val="00EF25D2"/>
    <w:rsid w:val="00F02C1E"/>
    <w:rsid w:val="00F109C8"/>
    <w:rsid w:val="00F14726"/>
    <w:rsid w:val="00F45808"/>
    <w:rsid w:val="00F4638F"/>
    <w:rsid w:val="00F50100"/>
    <w:rsid w:val="00F53DB1"/>
    <w:rsid w:val="00F54897"/>
    <w:rsid w:val="00F549B1"/>
    <w:rsid w:val="00F643BB"/>
    <w:rsid w:val="00F64F10"/>
    <w:rsid w:val="00F66A8E"/>
    <w:rsid w:val="00F67116"/>
    <w:rsid w:val="00F72D56"/>
    <w:rsid w:val="00FA1FC2"/>
    <w:rsid w:val="00FA4990"/>
    <w:rsid w:val="00FA759F"/>
    <w:rsid w:val="00FC6420"/>
    <w:rsid w:val="00FE1ECF"/>
    <w:rsid w:val="00FF1522"/>
    <w:rsid w:val="00FF270B"/>
    <w:rsid w:val="00FF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1814C-B50C-41D2-91FF-CBA2541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E3E"/>
    <w:rPr>
      <w:rFonts w:ascii="Tahoma" w:hAnsi="Tahoma" w:cs="Tahoma"/>
      <w:sz w:val="16"/>
      <w:szCs w:val="16"/>
    </w:rPr>
  </w:style>
  <w:style w:type="character" w:styleId="Hyperlink">
    <w:name w:val="Hyperlink"/>
    <w:basedOn w:val="DefaultParagraphFont"/>
    <w:uiPriority w:val="99"/>
    <w:unhideWhenUsed/>
    <w:rsid w:val="00670B8C"/>
    <w:rPr>
      <w:color w:val="0000FF" w:themeColor="hyperlink"/>
      <w:u w:val="single"/>
    </w:rPr>
  </w:style>
  <w:style w:type="paragraph" w:styleId="ListParagraph">
    <w:name w:val="List Paragraph"/>
    <w:basedOn w:val="Normal"/>
    <w:uiPriority w:val="34"/>
    <w:qFormat/>
    <w:rsid w:val="0026239E"/>
    <w:pPr>
      <w:ind w:left="720"/>
      <w:contextualSpacing/>
    </w:pPr>
  </w:style>
  <w:style w:type="paragraph" w:styleId="BodyText2">
    <w:name w:val="Body Text 2"/>
    <w:link w:val="BodyText2Char"/>
    <w:uiPriority w:val="99"/>
    <w:semiHidden/>
    <w:unhideWhenUsed/>
    <w:rsid w:val="00EF2363"/>
    <w:pPr>
      <w:spacing w:after="120" w:line="300" w:lineRule="auto"/>
      <w:jc w:val="center"/>
    </w:pPr>
    <w:rPr>
      <w:rFonts w:ascii="Copperplate Gothic Light" w:eastAsia="Times New Roman" w:hAnsi="Copperplate Gothic Light" w:cs="Times New Roman"/>
      <w:color w:val="000000"/>
      <w:kern w:val="28"/>
      <w:sz w:val="16"/>
      <w:szCs w:val="16"/>
      <w14:ligatures w14:val="standard"/>
      <w14:cntxtAlts/>
    </w:rPr>
  </w:style>
  <w:style w:type="character" w:customStyle="1" w:styleId="BodyText2Char">
    <w:name w:val="Body Text 2 Char"/>
    <w:basedOn w:val="DefaultParagraphFont"/>
    <w:link w:val="BodyText2"/>
    <w:uiPriority w:val="99"/>
    <w:semiHidden/>
    <w:rsid w:val="00EF2363"/>
    <w:rPr>
      <w:rFonts w:ascii="Copperplate Gothic Light" w:eastAsia="Times New Roman" w:hAnsi="Copperplate Gothic Light" w:cs="Times New Roman"/>
      <w:color w:val="000000"/>
      <w:kern w:val="28"/>
      <w:sz w:val="16"/>
      <w:szCs w:val="16"/>
      <w14:ligatures w14:val="standard"/>
      <w14:cntxtAlts/>
    </w:rPr>
  </w:style>
  <w:style w:type="character" w:styleId="FollowedHyperlink">
    <w:name w:val="FollowedHyperlink"/>
    <w:basedOn w:val="DefaultParagraphFont"/>
    <w:uiPriority w:val="99"/>
    <w:semiHidden/>
    <w:unhideWhenUsed/>
    <w:rsid w:val="00947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4303">
      <w:bodyDiv w:val="1"/>
      <w:marLeft w:val="0"/>
      <w:marRight w:val="0"/>
      <w:marTop w:val="0"/>
      <w:marBottom w:val="0"/>
      <w:divBdr>
        <w:top w:val="none" w:sz="0" w:space="0" w:color="auto"/>
        <w:left w:val="none" w:sz="0" w:space="0" w:color="auto"/>
        <w:bottom w:val="none" w:sz="0" w:space="0" w:color="auto"/>
        <w:right w:val="none" w:sz="0" w:space="0" w:color="auto"/>
      </w:divBdr>
    </w:div>
    <w:div w:id="87583739">
      <w:bodyDiv w:val="1"/>
      <w:marLeft w:val="0"/>
      <w:marRight w:val="0"/>
      <w:marTop w:val="0"/>
      <w:marBottom w:val="0"/>
      <w:divBdr>
        <w:top w:val="none" w:sz="0" w:space="0" w:color="auto"/>
        <w:left w:val="none" w:sz="0" w:space="0" w:color="auto"/>
        <w:bottom w:val="none" w:sz="0" w:space="0" w:color="auto"/>
        <w:right w:val="none" w:sz="0" w:space="0" w:color="auto"/>
      </w:divBdr>
    </w:div>
    <w:div w:id="218515507">
      <w:bodyDiv w:val="1"/>
      <w:marLeft w:val="0"/>
      <w:marRight w:val="0"/>
      <w:marTop w:val="0"/>
      <w:marBottom w:val="0"/>
      <w:divBdr>
        <w:top w:val="none" w:sz="0" w:space="0" w:color="auto"/>
        <w:left w:val="none" w:sz="0" w:space="0" w:color="auto"/>
        <w:bottom w:val="none" w:sz="0" w:space="0" w:color="auto"/>
        <w:right w:val="none" w:sz="0" w:space="0" w:color="auto"/>
      </w:divBdr>
    </w:div>
    <w:div w:id="419955550">
      <w:bodyDiv w:val="1"/>
      <w:marLeft w:val="0"/>
      <w:marRight w:val="0"/>
      <w:marTop w:val="0"/>
      <w:marBottom w:val="0"/>
      <w:divBdr>
        <w:top w:val="none" w:sz="0" w:space="0" w:color="auto"/>
        <w:left w:val="none" w:sz="0" w:space="0" w:color="auto"/>
        <w:bottom w:val="none" w:sz="0" w:space="0" w:color="auto"/>
        <w:right w:val="none" w:sz="0" w:space="0" w:color="auto"/>
      </w:divBdr>
    </w:div>
    <w:div w:id="758672852">
      <w:bodyDiv w:val="1"/>
      <w:marLeft w:val="0"/>
      <w:marRight w:val="0"/>
      <w:marTop w:val="0"/>
      <w:marBottom w:val="0"/>
      <w:divBdr>
        <w:top w:val="none" w:sz="0" w:space="0" w:color="auto"/>
        <w:left w:val="none" w:sz="0" w:space="0" w:color="auto"/>
        <w:bottom w:val="none" w:sz="0" w:space="0" w:color="auto"/>
        <w:right w:val="none" w:sz="0" w:space="0" w:color="auto"/>
      </w:divBdr>
    </w:div>
    <w:div w:id="895631858">
      <w:bodyDiv w:val="1"/>
      <w:marLeft w:val="0"/>
      <w:marRight w:val="0"/>
      <w:marTop w:val="0"/>
      <w:marBottom w:val="0"/>
      <w:divBdr>
        <w:top w:val="none" w:sz="0" w:space="0" w:color="auto"/>
        <w:left w:val="none" w:sz="0" w:space="0" w:color="auto"/>
        <w:bottom w:val="none" w:sz="0" w:space="0" w:color="auto"/>
        <w:right w:val="none" w:sz="0" w:space="0" w:color="auto"/>
      </w:divBdr>
    </w:div>
    <w:div w:id="952204240">
      <w:bodyDiv w:val="1"/>
      <w:marLeft w:val="0"/>
      <w:marRight w:val="0"/>
      <w:marTop w:val="0"/>
      <w:marBottom w:val="0"/>
      <w:divBdr>
        <w:top w:val="none" w:sz="0" w:space="0" w:color="auto"/>
        <w:left w:val="none" w:sz="0" w:space="0" w:color="auto"/>
        <w:bottom w:val="none" w:sz="0" w:space="0" w:color="auto"/>
        <w:right w:val="none" w:sz="0" w:space="0" w:color="auto"/>
      </w:divBdr>
    </w:div>
    <w:div w:id="1001355512">
      <w:bodyDiv w:val="1"/>
      <w:marLeft w:val="0"/>
      <w:marRight w:val="0"/>
      <w:marTop w:val="0"/>
      <w:marBottom w:val="0"/>
      <w:divBdr>
        <w:top w:val="none" w:sz="0" w:space="0" w:color="auto"/>
        <w:left w:val="none" w:sz="0" w:space="0" w:color="auto"/>
        <w:bottom w:val="none" w:sz="0" w:space="0" w:color="auto"/>
        <w:right w:val="none" w:sz="0" w:space="0" w:color="auto"/>
      </w:divBdr>
    </w:div>
    <w:div w:id="1076585222">
      <w:bodyDiv w:val="1"/>
      <w:marLeft w:val="0"/>
      <w:marRight w:val="0"/>
      <w:marTop w:val="0"/>
      <w:marBottom w:val="0"/>
      <w:divBdr>
        <w:top w:val="none" w:sz="0" w:space="0" w:color="auto"/>
        <w:left w:val="none" w:sz="0" w:space="0" w:color="auto"/>
        <w:bottom w:val="none" w:sz="0" w:space="0" w:color="auto"/>
        <w:right w:val="none" w:sz="0" w:space="0" w:color="auto"/>
      </w:divBdr>
    </w:div>
    <w:div w:id="1582447676">
      <w:bodyDiv w:val="1"/>
      <w:marLeft w:val="0"/>
      <w:marRight w:val="0"/>
      <w:marTop w:val="0"/>
      <w:marBottom w:val="0"/>
      <w:divBdr>
        <w:top w:val="none" w:sz="0" w:space="0" w:color="auto"/>
        <w:left w:val="none" w:sz="0" w:space="0" w:color="auto"/>
        <w:bottom w:val="none" w:sz="0" w:space="0" w:color="auto"/>
        <w:right w:val="none" w:sz="0" w:space="0" w:color="auto"/>
      </w:divBdr>
    </w:div>
    <w:div w:id="1655336724">
      <w:bodyDiv w:val="1"/>
      <w:marLeft w:val="0"/>
      <w:marRight w:val="0"/>
      <w:marTop w:val="0"/>
      <w:marBottom w:val="0"/>
      <w:divBdr>
        <w:top w:val="none" w:sz="0" w:space="0" w:color="auto"/>
        <w:left w:val="none" w:sz="0" w:space="0" w:color="auto"/>
        <w:bottom w:val="none" w:sz="0" w:space="0" w:color="auto"/>
        <w:right w:val="none" w:sz="0" w:space="0" w:color="auto"/>
      </w:divBdr>
    </w:div>
    <w:div w:id="1888490788">
      <w:bodyDiv w:val="1"/>
      <w:marLeft w:val="0"/>
      <w:marRight w:val="0"/>
      <w:marTop w:val="0"/>
      <w:marBottom w:val="0"/>
      <w:divBdr>
        <w:top w:val="none" w:sz="0" w:space="0" w:color="auto"/>
        <w:left w:val="none" w:sz="0" w:space="0" w:color="auto"/>
        <w:bottom w:val="none" w:sz="0" w:space="0" w:color="auto"/>
        <w:right w:val="none" w:sz="0" w:space="0" w:color="auto"/>
      </w:divBdr>
    </w:div>
    <w:div w:id="1942449309">
      <w:bodyDiv w:val="1"/>
      <w:marLeft w:val="0"/>
      <w:marRight w:val="0"/>
      <w:marTop w:val="0"/>
      <w:marBottom w:val="0"/>
      <w:divBdr>
        <w:top w:val="none" w:sz="0" w:space="0" w:color="auto"/>
        <w:left w:val="none" w:sz="0" w:space="0" w:color="auto"/>
        <w:bottom w:val="none" w:sz="0" w:space="0" w:color="auto"/>
        <w:right w:val="none" w:sz="0" w:space="0" w:color="auto"/>
      </w:divBdr>
    </w:div>
    <w:div w:id="19810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lesias@ncsd.ca.gov" TargetMode="External"/><Relationship Id="rId13" Type="http://schemas.openxmlformats.org/officeDocument/2006/relationships/hyperlink" Target="http://www.woodlandsmwc.com" TargetMode="External"/><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hyperlink" Target="http://www.gswater.com/santa-ma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csd.ca.go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robm@wallacegroup.us" TargetMode="External"/><Relationship Id="rId4" Type="http://schemas.openxmlformats.org/officeDocument/2006/relationships/webSettings" Target="webSettings.xml"/><Relationship Id="rId9" Type="http://schemas.openxmlformats.org/officeDocument/2006/relationships/hyperlink" Target="mailto:markzimmer@gswa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Matson</dc:creator>
  <cp:lastModifiedBy>Jessica Matson</cp:lastModifiedBy>
  <cp:revision>4</cp:revision>
  <cp:lastPrinted>2017-06-23T18:01:00Z</cp:lastPrinted>
  <dcterms:created xsi:type="dcterms:W3CDTF">2017-06-23T21:53:00Z</dcterms:created>
  <dcterms:modified xsi:type="dcterms:W3CDTF">2017-06-23T22:40:00Z</dcterms:modified>
</cp:coreProperties>
</file>